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"ОТОРИНОЛАРИНГОЛОГИЯ"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"оториноларингология" (далее - медицинская помощь) оказывается в виде: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включает: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</w:t>
      </w:r>
      <w:proofErr w:type="spellStart"/>
      <w:r>
        <w:rPr>
          <w:rFonts w:ascii="Calibri" w:hAnsi="Calibri" w:cs="Calibri"/>
        </w:rPr>
        <w:t>оториноларинголога</w:t>
      </w:r>
      <w:proofErr w:type="spellEnd"/>
      <w:r>
        <w:rPr>
          <w:rFonts w:ascii="Calibri" w:hAnsi="Calibri" w:cs="Calibri"/>
        </w:rPr>
        <w:t xml:space="preserve">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</w:t>
      </w:r>
      <w:proofErr w:type="spellStart"/>
      <w:r>
        <w:rPr>
          <w:rFonts w:ascii="Calibri" w:hAnsi="Calibri" w:cs="Calibri"/>
        </w:rPr>
        <w:t>оториноларингологов</w:t>
      </w:r>
      <w:proofErr w:type="spellEnd"/>
      <w:r>
        <w:rPr>
          <w:rFonts w:ascii="Calibri" w:hAnsi="Calibri" w:cs="Calibri"/>
        </w:rPr>
        <w:t>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выявляют риск развития заболеваний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у больного высокого риска развития заболевания ЛОР-органов и (или) его осложнения - направляют на консультацию в кабинет врача-</w:t>
      </w:r>
      <w:proofErr w:type="spellStart"/>
      <w:r>
        <w:rPr>
          <w:rFonts w:ascii="Calibri" w:hAnsi="Calibri" w:cs="Calibri"/>
        </w:rPr>
        <w:t>оториноларинголога</w:t>
      </w:r>
      <w:proofErr w:type="spellEnd"/>
      <w:r>
        <w:rPr>
          <w:rFonts w:ascii="Calibri" w:hAnsi="Calibri" w:cs="Calibri"/>
        </w:rPr>
        <w:t>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Первичная специализированная медико-санитарная помощь больным оказывается врачом-</w:t>
      </w:r>
      <w:proofErr w:type="spellStart"/>
      <w:r>
        <w:rPr>
          <w:rFonts w:ascii="Calibri" w:hAnsi="Calibri" w:cs="Calibri"/>
        </w:rPr>
        <w:t>оториноларингологом</w:t>
      </w:r>
      <w:proofErr w:type="spellEnd"/>
      <w:r>
        <w:rPr>
          <w:rFonts w:ascii="Calibri" w:hAnsi="Calibri" w:cs="Calibri"/>
        </w:rPr>
        <w:t>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направлении больного к врачу-</w:t>
      </w:r>
      <w:proofErr w:type="spellStart"/>
      <w:r>
        <w:rPr>
          <w:rFonts w:ascii="Calibri" w:hAnsi="Calibri" w:cs="Calibri"/>
        </w:rPr>
        <w:t>оториноларингологу</w:t>
      </w:r>
      <w:proofErr w:type="spellEnd"/>
      <w:r>
        <w:rPr>
          <w:rFonts w:ascii="Calibri" w:hAnsi="Calibri" w:cs="Calibri"/>
        </w:rPr>
        <w:t xml:space="preserve">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</w:t>
      </w:r>
      <w:r>
        <w:rPr>
          <w:rFonts w:ascii="Calibri" w:hAnsi="Calibri" w:cs="Calibri"/>
        </w:rPr>
        <w:lastRenderedPageBreak/>
        <w:t>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Министерством юстиции Российской Федерации 14 марта 2012 г., регистрационный N 23472).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Специализированная медицинская помощь в плановой форме осуществляется в медицинских организациях врачом-</w:t>
      </w:r>
      <w:proofErr w:type="spellStart"/>
      <w:r>
        <w:rPr>
          <w:rFonts w:ascii="Calibri" w:hAnsi="Calibri" w:cs="Calibri"/>
        </w:rPr>
        <w:t>оториноларингологом</w:t>
      </w:r>
      <w:proofErr w:type="spellEnd"/>
      <w:r>
        <w:rPr>
          <w:rFonts w:ascii="Calibri" w:hAnsi="Calibri" w:cs="Calibri"/>
        </w:rPr>
        <w:t xml:space="preserve">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Врач-</w:t>
      </w:r>
      <w:proofErr w:type="spellStart"/>
      <w:r>
        <w:rPr>
          <w:rFonts w:ascii="Calibri" w:hAnsi="Calibri" w:cs="Calibri"/>
        </w:rPr>
        <w:t>оториноларинголог</w:t>
      </w:r>
      <w:proofErr w:type="spellEnd"/>
      <w:r>
        <w:rPr>
          <w:rFonts w:ascii="Calibri" w:hAnsi="Calibri" w:cs="Calibri"/>
        </w:rPr>
        <w:t xml:space="preserve">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</w:t>
      </w:r>
      <w:proofErr w:type="gramEnd"/>
      <w:r>
        <w:rPr>
          <w:rFonts w:ascii="Calibri" w:hAnsi="Calibri" w:cs="Calibri"/>
        </w:rPr>
        <w:t xml:space="preserve">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</w:t>
      </w:r>
      <w:r>
        <w:rPr>
          <w:rFonts w:ascii="Calibri" w:hAnsi="Calibri" w:cs="Calibri"/>
        </w:rPr>
        <w:lastRenderedPageBreak/>
        <w:t>оториноларингологическое отделение для дальнейшего обследования и лечения.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стационарном оториноларингологическом отделении обследование и лечение больных с заболеваниями ЛОР-органов осуществляется врачом-</w:t>
      </w:r>
      <w:proofErr w:type="spellStart"/>
      <w:r>
        <w:rPr>
          <w:rFonts w:ascii="Calibri" w:hAnsi="Calibri" w:cs="Calibri"/>
        </w:rPr>
        <w:t>оториноларингологом</w:t>
      </w:r>
      <w:proofErr w:type="spellEnd"/>
      <w:r>
        <w:rPr>
          <w:rFonts w:ascii="Calibri" w:hAnsi="Calibri" w:cs="Calibri"/>
        </w:rPr>
        <w:t>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</w:t>
      </w:r>
      <w:proofErr w:type="spellStart"/>
      <w:r>
        <w:rPr>
          <w:rFonts w:ascii="Calibri" w:hAnsi="Calibri" w:cs="Calibri"/>
        </w:rPr>
        <w:t>сурдологу</w:t>
      </w:r>
      <w:proofErr w:type="spellEnd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оториноларингологу</w:t>
      </w:r>
      <w:proofErr w:type="spellEnd"/>
      <w:r>
        <w:rPr>
          <w:rFonts w:ascii="Calibri" w:hAnsi="Calibri" w:cs="Calibri"/>
        </w:rPr>
        <w:t xml:space="preserve">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онкологическим больным, утвержденным в установленном порядке.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В случае подозрения или выявления у больного заболевания ЛОР-органов, связанного с профессиональной деятельностью, больной направляется к врачу-</w:t>
      </w:r>
      <w:proofErr w:type="spellStart"/>
      <w:r>
        <w:rPr>
          <w:rFonts w:ascii="Calibri" w:hAnsi="Calibri" w:cs="Calibri"/>
        </w:rPr>
        <w:t>профпатологу</w:t>
      </w:r>
      <w:proofErr w:type="spellEnd"/>
      <w:r>
        <w:rPr>
          <w:rFonts w:ascii="Calibri" w:hAnsi="Calibri" w:cs="Calibri"/>
        </w:rPr>
        <w:t xml:space="preserve"> для получения медицинской помощи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</w:t>
      </w:r>
      <w:hyperlink r:id="rId10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</w:t>
      </w:r>
      <w:proofErr w:type="gramEnd"/>
      <w:r>
        <w:rPr>
          <w:rFonts w:ascii="Calibri" w:hAnsi="Calibri" w:cs="Calibri"/>
        </w:rP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</w:t>
      </w:r>
      <w:r>
        <w:rPr>
          <w:rFonts w:ascii="Calibri" w:hAnsi="Calibri" w:cs="Calibri"/>
        </w:rPr>
        <w:lastRenderedPageBreak/>
        <w:t>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ar8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52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7"/>
      <w:bookmarkEnd w:id="2"/>
      <w:r>
        <w:rPr>
          <w:rFonts w:ascii="Calibri" w:hAnsi="Calibri" w:cs="Calibri"/>
        </w:rPr>
        <w:t>ПРАВИЛА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ОТОРИНОЛАРИНГОЛОГИЧЕСКОГО КАБИНЕТА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Кабинета осуществляется в соответствии со стандартом оснащения, предусмотренным </w:t>
      </w:r>
      <w:hyperlink w:anchor="Par15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 должность врача-</w:t>
      </w:r>
      <w:proofErr w:type="spellStart"/>
      <w:r>
        <w:rPr>
          <w:rFonts w:ascii="Calibri" w:hAnsi="Calibri" w:cs="Calibri"/>
        </w:rPr>
        <w:t>оториноларинголога</w:t>
      </w:r>
      <w:proofErr w:type="spellEnd"/>
      <w:r>
        <w:rPr>
          <w:rFonts w:ascii="Calibri" w:hAnsi="Calibri" w:cs="Calibri"/>
        </w:rPr>
        <w:t xml:space="preserve"> Кабинета назначается специалист, соответствующий Квалификационным </w:t>
      </w:r>
      <w:hyperlink r:id="rId1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47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</w:t>
      </w:r>
      <w:r>
        <w:rPr>
          <w:rFonts w:ascii="Calibri" w:hAnsi="Calibri" w:cs="Calibri"/>
        </w:rPr>
        <w:lastRenderedPageBreak/>
        <w:t>профилю "оториноларингология",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и направление больных в оториноларингологические отделения;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реабилитационных мероприятий больным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диспансерного наблюдения больных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санитарно-гигиеническое просвещение больных и их родственников;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1"/>
      <w:bookmarkEnd w:id="3"/>
      <w:r>
        <w:rPr>
          <w:rFonts w:ascii="Calibri" w:hAnsi="Calibri" w:cs="Calibri"/>
        </w:rPr>
        <w:t>РЕКОМЕНДУЕМЫЕ ШТАТНЫЕ НОРМАТИВЫ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КАБИНЕТА МЕДИЦИНСКОЙ ОРГАНИЗАЦИИ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Наименование должностей    │       Количество должностей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│                 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│Врач-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│0,85 на 10 000 прикрепленного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│взрослого населения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│1,25 на 10 000 прикрепленного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│детского населения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│Медицинская сестра             │1 на 1 врача-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│Санитар                        │1 на 3 врача-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</w:t>
      </w:r>
      <w:r>
        <w:rPr>
          <w:rFonts w:ascii="Calibri" w:hAnsi="Calibri" w:cs="Calibri"/>
        </w:rPr>
        <w:lastRenderedPageBreak/>
        <w:t>устанавливается исходя из меньшей численности населения.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 количество штатных единиц врача-</w:t>
      </w:r>
      <w:proofErr w:type="spellStart"/>
      <w:r>
        <w:rPr>
          <w:rFonts w:ascii="Calibri" w:hAnsi="Calibri" w:cs="Calibri"/>
        </w:rPr>
        <w:t>оториноларинголога</w:t>
      </w:r>
      <w:proofErr w:type="spellEnd"/>
      <w:r>
        <w:rPr>
          <w:rFonts w:ascii="Calibri" w:hAnsi="Calibri" w:cs="Calibri"/>
        </w:rPr>
        <w:t xml:space="preserve"> устанавливается вне зависимости от численности населения.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47"/>
      <w:bookmarkEnd w:id="4"/>
      <w:r>
        <w:rPr>
          <w:rFonts w:ascii="Calibri" w:hAnsi="Calibri" w:cs="Calibri"/>
        </w:rPr>
        <w:t>Приложение N 3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55"/>
      <w:bookmarkEnd w:id="5"/>
      <w:r>
        <w:rPr>
          <w:rFonts w:ascii="Calibri" w:hAnsi="Calibri" w:cs="Calibri"/>
        </w:rPr>
        <w:t>1. Стандарт оснащения оториноларингологического кабинета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157006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высокочастотной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должностей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хирургии в оториноларингологии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Баллон для продувания ушей с запасными оливами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Зигля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риноларингофиброскоп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ультразвуковой для носовых пазух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эхосинускоп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отоакустической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эмиссии </w:t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удаления инородных тел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ЛОР-органов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инструментов для осмотра ЛОР-органов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посещений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трахеотомии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трахеостомическими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трубками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дополнительного оснащения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кабинета, оказывающего помощь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больным с заболеваниями голосового аппарата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157006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реабилитации,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биологической обратной связью,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психорелаксации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снятия стрессовых состояний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Ларингофарингоскоп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система диагностики голоса и речи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эндоларингеальной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микрохирургии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компьютер, принтер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Пианино (электронное пианино)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Ларингостробоскоп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(стробоскоп) электронный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Шумоинтегратор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(измеритель шумов и вибраций)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нервно-мышечной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электрофониатрической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стимуляции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41"/>
      <w:bookmarkEnd w:id="6"/>
      <w:r>
        <w:rPr>
          <w:rFonts w:ascii="Calibri" w:hAnsi="Calibri" w:cs="Calibri"/>
        </w:rPr>
        <w:t>&lt;*&gt; Для медицинских организаций, оказывающих медицинскую помощь по профилю "оториноларингология" детям.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АМБУЛАТОРНОГО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ОТДЕЛЕНИЯ (ДНЕВНОГО СТАЦИОНАРА)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83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Отделения осуществляется в соответствии со стандартом оснащения, предусмотренным </w:t>
      </w:r>
      <w:hyperlink w:anchor="Par36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Отделением назначается специалист, соответствующий Квалификационным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осуществляет следующие функции: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координация, организация и проведение профилактических мероприятий заболеваний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школ здоровья для больных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больными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83"/>
      <w:bookmarkEnd w:id="7"/>
      <w:r>
        <w:rPr>
          <w:rFonts w:ascii="Calibri" w:hAnsi="Calibri" w:cs="Calibri"/>
        </w:rPr>
        <w:t>Приложение N 5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Рекомендуемые штатные нормативы </w:t>
      </w:r>
      <w:proofErr w:type="gramStart"/>
      <w:r>
        <w:rPr>
          <w:rFonts w:ascii="Calibri" w:hAnsi="Calibri" w:cs="Calibri"/>
        </w:rPr>
        <w:t>амбулаторного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отделения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должностей       │     Количество должностей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│              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1.│Заведующий отделением - врач-       │1 на отделение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              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2.│Врач-оториноларинголог отделения    │0,85 на 100000 прикрепленного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│взрослого населения &lt;*&gt;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         │1,25 на 100000 прикрепленного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│детского населения &lt;*&gt;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3.│Врач-оториноларинголог, оказывающий │1 на 400000 прикрепленного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│помощь больным при заболеваниях     │взрослого населения &lt;*&gt;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│голосового аппарата                 │1 на 200000 прикрепленного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│детского населения &lt;*&gt;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4.│Старшая медицинская сестра          │1 на отделение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5.│Медицинская сестра                  │1 на 1 врача-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│1 на отделение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7.│Сестра-хозяйка                      │1 на отделение 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8.│Санитар                             │1 на 3 кабинета               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9.│Логопед                             │1 на 1 врача-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>,│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помощь больным при  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заболеваниях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голосового аппарата│</w:t>
      </w:r>
    </w:p>
    <w:p w:rsidR="00157006" w:rsidRDefault="001570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дневного стационара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4080"/>
      </w:tblGrid>
      <w:tr w:rsidR="0015700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должностей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1570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    </w:t>
            </w:r>
          </w:p>
        </w:tc>
      </w:tr>
      <w:tr w:rsidR="001570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    </w:t>
            </w:r>
          </w:p>
        </w:tc>
      </w:tr>
      <w:tr w:rsidR="001570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процедурная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    </w:t>
            </w:r>
          </w:p>
        </w:tc>
      </w:tr>
      <w:tr w:rsidR="001570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    </w:t>
            </w:r>
          </w:p>
        </w:tc>
      </w:tr>
      <w:tr w:rsidR="001570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    </w:t>
            </w: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2271) количество штатных единиц врача-отоларинголога устанавливается вне зависимости от численности населения.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363"/>
      <w:bookmarkEnd w:id="8"/>
      <w:r>
        <w:rPr>
          <w:rFonts w:ascii="Calibri" w:hAnsi="Calibri" w:cs="Calibri"/>
        </w:rPr>
        <w:lastRenderedPageBreak/>
        <w:t>СТАНДАРТ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АМБУЛАТОРНОГО ОТОРИНОЛАРИНГОЛОГИЧЕСКОГО ОТДЕЛЕНИЯ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(ДНЕВНОГО СТАЦИОНАРА)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157006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 (оборудования)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шт. 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кабинетов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высокочастотный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для жесткой эндоскопии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и носоглотки 30°, 70°, 0°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Волоконнооптический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проверки и тренировки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вестибулярного аппарата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риноларингофиброскоп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Ларингостробоскоп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(стробоскоп)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электронный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ультразвуковой для носовых пазух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эхосинускоп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продувания ушей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2 на 1 рабочее место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1 на каждую должность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Аудиометр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аудиотестер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ушной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отоакустической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эмиссии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), (комплекс)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проверки и тренировки вестибулярного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должностей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осмотра ЛО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посещений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лазерной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магнитолазерной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СТАЦИОНАРНОГО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ОТОРИНОЛАРИНГОЛОГИЧЕСКОГО ОТДЕЛЕНИЯ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73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Оснащение Отделения осуществляется в соответствии со стандартом оснащения, предусмотренным </w:t>
      </w:r>
      <w:hyperlink w:anchor="Par521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Отделением назначается специалист, соответствующий Квалификационным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осуществляет следующие функции: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работы по санитарно-гигиеническому обучению больных и их родственников;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73"/>
      <w:bookmarkEnd w:id="9"/>
      <w:r>
        <w:rPr>
          <w:rFonts w:ascii="Calibri" w:hAnsi="Calibri" w:cs="Calibri"/>
        </w:rPr>
        <w:t>РЕКОМЕНДУЕМЫЕ ШТАТНЫЕ НОРМАТИВЫ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ОТОРИНОЛАРИНГОЛОГИЧЕСКОГО ОТДЕЛЕНИЯ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15700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должностей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20 коек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4,75 для обеспечения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круглосуточной работы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40 коек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отделение (для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аудиометрии)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30 коек (для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работы в буфете)    </w:t>
            </w: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"оториноларингология", утвержденному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905н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21"/>
      <w:bookmarkEnd w:id="10"/>
      <w:r>
        <w:rPr>
          <w:rFonts w:ascii="Calibri" w:hAnsi="Calibri" w:cs="Calibri"/>
        </w:rPr>
        <w:t>СТАНДАРТ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СТАЦИОНАРНОГО ОТОРИНОЛАРИНГОЛОГИЧЕСКОГО ОТДЕЛЕНИЯ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15700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шт. 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количеству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должностей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высокочастотный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количеству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должностей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оториноларингологический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клинический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ушной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аппаратная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эндоскопический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Видеокомплекс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видеосистема эндоскопическая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риноларингофиброскоп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продувания ушей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1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пневматическая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1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Заглушитель ушной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20 коек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каждого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отоакустической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эмиссии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регистрации слуховых потенциалов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хирургический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электрохирургический радиочастотный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должностей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хирургических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оториноларингологии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костей и костной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оториноларингологический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(комплекс)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 и тренировки вестибулярного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портативный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волоконным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(универсальный)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хирургии в оториноларингологии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ультразвуковой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Камера для хранения стерильных инструментов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изделий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эндоларингеальной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микрохирургии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-метр лабораторный,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иономер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вакуумного массажа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(пневмомассажа)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5700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Видеокамера эндоскопическая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18"/>
      <w:bookmarkEnd w:id="11"/>
      <w:r>
        <w:rPr>
          <w:rFonts w:ascii="Calibri" w:hAnsi="Calibri" w:cs="Calibri"/>
        </w:rP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006" w:rsidRDefault="001570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BE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6"/>
    <w:rsid w:val="00157006"/>
    <w:rsid w:val="00685524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7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7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2DF18A99E78BDF2870FC572CB17FBBFDF6E6260F1B8F2BCD74040k8ZCG" TargetMode="External"/><Relationship Id="rId13" Type="http://schemas.openxmlformats.org/officeDocument/2006/relationships/hyperlink" Target="consultantplus://offline/ref=8332DF18A99E78BDF2870FC572CB17FBBCD4636262FEE5F8B48E4C428BB308E4BD3EA8CDCC14D14Ek4Z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32DF18A99E78BDF2870FC572CB17FBBCD26E6161FEE5F8B48E4C428BB308E4BD3EA8CDCC14D14Fk4Z6G" TargetMode="External"/><Relationship Id="rId12" Type="http://schemas.openxmlformats.org/officeDocument/2006/relationships/hyperlink" Target="consultantplus://offline/ref=8332DF18A99E78BDF2870FC572CB17FBBCD46E6C63F2E5F8B48E4C428BB308E4BD3EA8CDCC14D14Fk4Z6G" TargetMode="External"/><Relationship Id="rId17" Type="http://schemas.openxmlformats.org/officeDocument/2006/relationships/hyperlink" Target="consultantplus://offline/ref=8332DF18A99E78BDF2870FC572CB17FBBCD4636262FEE5F8B48E4C428BB308E4BD3EA8CDCC14D14Ek4Z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32DF18A99E78BDF2870FC572CB17FBBCD462646FFAE5F8B48E4C428BkBZ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32DF18A99E78BDF2870FC572CB17FBBCD76E6D64FFE5F8B48E4C428BB308E4BD3EA8CDCC14D14Fk4Z6G" TargetMode="External"/><Relationship Id="rId11" Type="http://schemas.openxmlformats.org/officeDocument/2006/relationships/hyperlink" Target="consultantplus://offline/ref=8332DF18A99E78BDF2870FC572CB17FBB8D0696666F1B8F2BCD740408CBC57F3BA77A4CCCC14D0k4ZCG" TargetMode="External"/><Relationship Id="rId5" Type="http://schemas.openxmlformats.org/officeDocument/2006/relationships/hyperlink" Target="consultantplus://offline/ref=8332DF18A99E78BDF2870FC572CB17FBBCD46C6663FAE5F8B48E4C428BkBZ3G" TargetMode="External"/><Relationship Id="rId15" Type="http://schemas.openxmlformats.org/officeDocument/2006/relationships/hyperlink" Target="consultantplus://offline/ref=8332DF18A99E78BDF2870FC572CB17FBBCD4636262FEE5F8B48E4C428BB308E4BD3EA8CDCC14D14Ek4ZFG" TargetMode="External"/><Relationship Id="rId10" Type="http://schemas.openxmlformats.org/officeDocument/2006/relationships/hyperlink" Target="consultantplus://offline/ref=8332DF18A99E78BDF2870FC572CB17FBBCD66B6367FCE5F8B48E4C428BB308E4BD3EA8CDCC14D14Fk4Z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32DF18A99E78BDF2870FC572CB17FBBCD66B6367FCE5F8B48E4C428BB308E4BD3EA8CDCC14D14Dk4Z3G" TargetMode="External"/><Relationship Id="rId14" Type="http://schemas.openxmlformats.org/officeDocument/2006/relationships/hyperlink" Target="consultantplus://offline/ref=8332DF18A99E78BDF2870FC572CB17FBBCD462646FFAE5F8B48E4C428BkB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6273</Words>
  <Characters>35761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2013-06-17T08:34:00Z</dcterms:created>
  <dcterms:modified xsi:type="dcterms:W3CDTF">2013-06-17T08:34:00Z</dcterms:modified>
</cp:coreProperties>
</file>